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default"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2019年垃圾处理场运行费绩效自评报告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（一）年初批复下达垃圾处理场运行费项目资金预算和绩效目标情况。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2019年下达我局垃圾处理场运行费项目共30万元。主要绩效目标：提升盐池县城市空气质量，创造良好生活环境。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（二）年度中由县级资金安排下达垃圾处理场运行费项目资金预算和绩效目标情况。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根据《关于盐池县2019年部门预算的通知》（盐财（预）指标〔2019〕1号）文件要求2019年垃圾处理场运行费30万元，用于盐池县城市垃圾处理场日常开支，抵制日常生活环境的污染。</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2019年垃圾处理场计划县政府下拨资金30万元</w:t>
      </w:r>
      <w:bookmarkStart w:id="0" w:name="_GoBack"/>
      <w:bookmarkEnd w:id="0"/>
      <w:r>
        <w:rPr>
          <w:rFonts w:hint="eastAsia" w:asciiTheme="minorEastAsia" w:hAnsiTheme="minorEastAsia" w:eastAsiaTheme="minorEastAsia" w:cstheme="minorEastAsia"/>
          <w:b w:val="0"/>
          <w:bCs w:val="0"/>
          <w:sz w:val="28"/>
          <w:szCs w:val="28"/>
          <w:lang w:val="en-US" w:eastAsia="zh-CN"/>
        </w:rPr>
        <w:t>，到位资金30万元，资金到位率100%。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2019年垃圾处理场运行费项目预算资金已全部安排，并按项目建设要求和进度全部落实到位。2019实际总支出为30万元，资金执行率100%。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处理场运行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处理场位于盐池县城东北方向，距离盐池县城4.5公里，采用卫生填埋工艺。场区年费用分别为：1、电费（渗滤液回喷、采暖及生活电费）共992.00元。设备维修（磅秤、监控、锅炉、渗滤液回喷设备）：134945.38元。办公费：6660.00元。生活用水、洗车用水及绿化用水1100.10元。委托业务费用61200.00元，工作服以及其他商品和服务支出95102.52元。垃圾处理场运行费300000.00元，完成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（1）项目完成数量：2019年完成垃圾填埋无害化处理城区及花马池镇生活垃圾共2.88万吨。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（2）项目完成质量：城镇生活垃圾无害化处理率达95%。</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（3）项目实施进度：项目从前期预算到后期花费，严格按照财政预算划转通知书指标金额进行实施。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使用成本，减少安装管理费用的支出，做到“集中、快速”处理，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经济效益：随着人们生活水平不断提高，对环境条件要求也日益提高，城乡传统意义的垃圾站已不能满足人们对高效、环保、节能低耗等新概念的要求。垃圾处理场位于城区东北方向，距离盐池县城4.5公里，隐蔽性好，空间结构合理，可以彻底解决生活垃圾的带来的污染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社会效益：由于盐池县区域的扩大垃圾处理资源异常贫乏，财政资金的有限指标，垃圾处理场有效实施，是建设生活环境、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2019年度投入的垃圾处理场运行费30万按照年度垃圾处理目标全部完成，均达到了绩效目标。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（一）自评结果。绩效评价中，经过对评价资料、财务资料和统计数据的认真分析和核查，2019年度县政府项目资金垃圾处理场运行费项目绩效自评指标得分90.5分。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（二）对评价结果应用和公开情况。通过我县2019年实施垃圾处理场运行费项目主管部门将对绩效自评结果进行抽查，将绩效自评结果与下一年度项目预算联系，作为以后年度项目立项和经费支持的重要依据。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9723454"/>
    <w:rsid w:val="0A8C2CA0"/>
    <w:rsid w:val="0FEB48FF"/>
    <w:rsid w:val="10DE0D0B"/>
    <w:rsid w:val="14EF42C1"/>
    <w:rsid w:val="15ED67BD"/>
    <w:rsid w:val="16E54694"/>
    <w:rsid w:val="16F76538"/>
    <w:rsid w:val="17CF40C9"/>
    <w:rsid w:val="1B965EE2"/>
    <w:rsid w:val="1C612191"/>
    <w:rsid w:val="1CE76BFD"/>
    <w:rsid w:val="1DF25307"/>
    <w:rsid w:val="1E4E7908"/>
    <w:rsid w:val="1EAD6EE0"/>
    <w:rsid w:val="1F890B97"/>
    <w:rsid w:val="227D3758"/>
    <w:rsid w:val="22C2273E"/>
    <w:rsid w:val="246B0D04"/>
    <w:rsid w:val="24BF4EBC"/>
    <w:rsid w:val="324003E3"/>
    <w:rsid w:val="329A0EE5"/>
    <w:rsid w:val="329B6B7E"/>
    <w:rsid w:val="34BD6234"/>
    <w:rsid w:val="37750EC1"/>
    <w:rsid w:val="3A571945"/>
    <w:rsid w:val="3C150741"/>
    <w:rsid w:val="3C686E8F"/>
    <w:rsid w:val="3D7F0A50"/>
    <w:rsid w:val="3EF101D2"/>
    <w:rsid w:val="40C275C9"/>
    <w:rsid w:val="444B087F"/>
    <w:rsid w:val="44A83F9D"/>
    <w:rsid w:val="46B26D35"/>
    <w:rsid w:val="496D0338"/>
    <w:rsid w:val="4B123432"/>
    <w:rsid w:val="4B7D63BF"/>
    <w:rsid w:val="4C193E67"/>
    <w:rsid w:val="4E0114A6"/>
    <w:rsid w:val="4E772EBB"/>
    <w:rsid w:val="4F025ADA"/>
    <w:rsid w:val="4FA60C94"/>
    <w:rsid w:val="4FB10340"/>
    <w:rsid w:val="4FFB1A68"/>
    <w:rsid w:val="51657823"/>
    <w:rsid w:val="54825528"/>
    <w:rsid w:val="56E228E8"/>
    <w:rsid w:val="57994A3F"/>
    <w:rsid w:val="5A142F27"/>
    <w:rsid w:val="5A46078B"/>
    <w:rsid w:val="65CF14E4"/>
    <w:rsid w:val="67161455"/>
    <w:rsid w:val="68D24807"/>
    <w:rsid w:val="6B60424A"/>
    <w:rsid w:val="6D9A67DE"/>
    <w:rsid w:val="6DFE530B"/>
    <w:rsid w:val="6FE95FA1"/>
    <w:rsid w:val="713D3C53"/>
    <w:rsid w:val="765F3C2F"/>
    <w:rsid w:val="76936052"/>
    <w:rsid w:val="792F515C"/>
    <w:rsid w:val="7DDF78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